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sz w:val="48"/>
          <w:szCs w:val="48"/>
        </w:rPr>
        <w:t xml:space="preserve">Personalfragebogen Friseur und Kosmetik 2026/2027</w:t>
      </w:r>
    </w:p>
    <w:p>
      <w:pPr>
        <w:spacing w:after="160"/>
      </w:pPr>
      <w:r>
        <w:rPr>
          <w:rFonts w:ascii="Arial" w:cs="Arial" w:eastAsia="Arial" w:hAnsi="Arial"/>
          <w:color w:val="6E6A61"/>
          <w:sz w:val="18"/>
          <w:szCs w:val="18"/>
        </w:rPr>
        <w:t xml:space="preserve">Für Friseur- und Kosmetiksalons · mit Sofortmeldung</w:t>
      </w:r>
    </w:p>
    <w:p>
      <w:pPr>
        <w:spacing w:after="200"/>
      </w:pPr>
      <w:r>
        <w:rPr>
          <w:rFonts w:ascii="Arial" w:cs="Arial" w:eastAsia="Arial" w:hAnsi="Arial"/>
          <w:sz w:val="16"/>
          <w:szCs w:val="16"/>
        </w:rPr>
        <w:t xml:space="preserve">Bitte vollständig ausfüllen. Felder mit • sind Pflicht für Anmeldung oder Lohnsteuer.</w:t>
      </w:r>
    </w:p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01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Person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BVV, § 28a Abs. 3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Vorname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Familienname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Geburtsname,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Geschlecht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männlich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weiblich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divers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Geburtsdatum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Geburtsland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Staatsangehörigkeit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Telefon oder E-Mail (für Rückfragen)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Straße und Hausnummer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6736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PLZ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02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Aufenthalt und Arbeitserlaubnis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Nr. 3 BVV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Nur ausfüllen bei einer Staatsangehörigkeit außerhalb der EU, des EWR und der Schweiz.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des Aufenthaltstitels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Gültig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 erlaubt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03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Steuer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39e EStG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Steuerklasse, Kinderfreibeträge und Kirchensteuermerkmal ruft der Arbeitgeber elektronisch beim Bundeszentralamt für Steuern ab (ELStAM). Deshalb fragt der Bogen nicht danach.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Steuerliche Identifikationsnummer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Diese Stelle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Hauptbeschäftigung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Nebenbeschäftigung (Steuerklasse VI)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04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Sozialversicherung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SGB IV, § 55 Abs. 3 SGB XI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Sozialversicherungsnummer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Krankenkasse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Krankenversicherung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gesetzlich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privat   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Weitere Beschäftigung bei einem anderen Arbeitgeber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Kinder mit Geburtsdatum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05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Ausbildung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Abs. 3 SGB IV, Tätigkeitsschlüssel der Bundesagentur für Arbeit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Beide Abschlüsse stecken im Tätigkeitsschlüssel, der mit jeder Meldung übermittelt wird.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Schulabschluss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Haupt-/Volksschulabschluss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Mittlere Reife oder gleichwertig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Abitur/Fachabitur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beruflicher 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beruflichen 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anerkannte Berufsausbildung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Meister/Techniker/Fachschule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Bachelor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Diplom/Master/Magister/Staatsexamen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Promotion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06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Bankverbindung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Arbeitsvertrag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36"/>
        <w:gridCol w:w="3368"/>
      </w:tblGrid>
      <w:tr>
        <w:trPr>
          <w:cantSplit/>
        </w:trPr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IBAN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Kontoinhaber,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07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Friseur und Kosmetik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Abs. 4 SGB IV, § 2a SchwarzArbG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Abschluss im Handwerk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keiner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in 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Gesellenbrief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Meisterbrief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Mir ist bekannt, dass ich bei der Arbeit Personalausweis oder Pass dabeihaben muss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08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Beschäftigung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der Arbeitgeber aus · § 8 Abs. 1 BVV, § 28a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Betriebsnummer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Erster Arbeitstag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Befristet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Beschäftigungsart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Vollzeit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Teilzeit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Minijob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kurzfristig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Werkstudent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Praktikum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1684"/>
        <w:gridCol w:w="3368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Ausgeübte Tätigkeit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168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Wochenstunden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Vergütung brutto (Monat oder Stunde)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 Person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nichts davon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Ehegatte, Lebenspartner oder Kind des Arbeitgebers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geschäftsführender Gesellschafter einer GmbH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Sofortmeldung abgegeben am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hd w:fill="E7F0ED" w:color="auto" w:val="clear"/>
        <w:spacing w:after="80" w:before="3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Erklärung und Unterschrift</w:t>
      </w:r>
    </w:p>
    <w:p>
      <w:pPr>
        <w:spacing w:after="120"/>
      </w:pPr>
      <w:r>
        <w:rPr>
          <w:rFonts w:ascii="Arial" w:cs="Arial" w:eastAsia="Arial" w:hAnsi="Arial"/>
          <w:sz w:val="17"/>
          <w:szCs w:val="17"/>
        </w:rPr>
        <w:t xml:space="preserve">Ich versichere, dass meine Angaben richtig und vollständig sind. Änderungen, zum Beispiel einer weiteren Beschäftigung, teile ich meinem Arbeitgeber unverzüglich mit.</w:t>
      </w:r>
    </w:p>
    <w:p>
      <w:r>
        <w:rPr>
          <w:rFonts w:ascii="Arial" w:cs="Arial" w:eastAsia="Arial" w:hAnsi="Arial"/>
          <w:b/>
          <w:bCs/>
          <w:sz w:val="15"/>
          <w:szCs w:val="15"/>
        </w:rPr>
        <w:t xml:space="preserve">Datenschutzhinweis (Art. 13 DSGVO)</w:t>
      </w:r>
    </w:p>
    <w:p>
      <w:pPr>
        <w:spacing w:after="3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Dein Arbeitgeber verarbeitet diese Angaben, um den Arbeitsvertrag durchzuführen und gesetzliche Pflichten zu erfüllen, vor allem für Lohnabrechnung, Lohnsteuer und Sozialversicherung (Art. 6 Abs. 1 lit. b und c DSGVO). Er gibt sie nur an Stellen weiter, die dafür zuständig sind, etwa Steuerberater, Krankenkasse und Finanzamt, und bewahrt sie so lange auf, wie es gesetzlich vorgeschrieben ist.</w:t>
      </w:r>
    </w:p>
    <w:p>
      <w:pPr>
        <w:pBdr>
          <w:bottom w:val="single" w:color="D2CEC3" w:sz="4"/>
        </w:pBdr>
      </w:pPr>
      <w:r>
        <w:rPr>
          <w:sz w:val="28"/>
          <w:szCs w:val="28"/>
        </w:rPr>
        <w:t xml:space="preserve"> </w:t>
      </w:r>
    </w:p>
    <w:p>
      <w:r>
        <w:rPr>
          <w:rFonts w:ascii="Arial" w:cs="Arial" w:eastAsia="Arial" w:hAnsi="Arial"/>
          <w:color w:val="6E6A61"/>
          <w:sz w:val="15"/>
          <w:szCs w:val="15"/>
        </w:rPr>
        <w:t xml:space="preserve">Ort, Datum, Unterschrift der neuen Mitarbeiterin / des neuen Mitarbeiters</w:t>
      </w:r>
    </w:p>
    <w:sectPr>
      <w:headerReference w:type="default" r:id="rId6"/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6A61"/>
        <w:sz w:val="14"/>
        <w:szCs w:val="14"/>
      </w:rPr>
      <w:t xml:space="preserve">Stand 24. Oktober 2026 · Vorlage von persobo.de · Seite </w:t>
    </w:r>
    <w:r>
      <w:rPr>
        <w:rFonts w:ascii="Arial" w:cs="Arial" w:eastAsia="Arial" w:hAnsi="Arial"/>
        <w:color w:val="6E6A61"/>
        <w:sz w:val="14"/>
        <w:szCs w:val="14"/>
      </w:rPr>
      <w:fldChar w:fldCharType="begin"/>
    </w:r>
    <w:r>
      <w:rPr>
        <w:rFonts w:ascii="Arial" w:cs="Arial" w:eastAsia="Arial" w:hAnsi="Arial"/>
        <w:color w:val="6E6A61"/>
        <w:sz w:val="14"/>
        <w:szCs w:val="14"/>
      </w:rPr>
      <w:instrText xml:space="preserve">PAGE</w:instrText>
    </w:r>
    <w:r>
      <w:rPr>
        <w:rFonts w:ascii="Arial" w:cs="Arial" w:eastAsia="Arial" w:hAnsi="Arial"/>
        <w:color w:val="6E6A61"/>
        <w:sz w:val="14"/>
        <w:szCs w:val="14"/>
      </w:rPr>
      <w:fldChar w:fldCharType="separate"/>
    </w:r>
    <w:r>
      <w:rPr>
        <w:rFonts w:ascii="Arial" w:cs="Arial" w:eastAsia="Arial" w:hAnsi="Arial"/>
        <w:color w:val="6E6A61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color w:val="0E4A40"/>
        <w:sz w:val="14"/>
        <w:szCs w:val="14"/>
      </w:rPr>
      <w:t xml:space="preserve">persobo.de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Personalfragebogen Friseur und Kosmetik 2026/2027</dc:title>
  <dc:creator>persobo.de</dc:creator>
  <dc:description>Angaben für Lohnabrechnung, Lohnsteuer und Sozialversicherung</dc:description>
  <cp:lastModifiedBy>Un-named</cp:lastModifiedBy>
  <cp:revision>1</cp:revision>
  <dcterms:created xsi:type="dcterms:W3CDTF">2026-10-26T13:10:25.370Z</dcterms:created>
  <dcterms:modified xsi:type="dcterms:W3CDTF">2026-10-26T13:10:25.370Z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